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b/>
          <w:bCs/>
          <w:color w:val="000000"/>
          <w:u w:val="single"/>
        </w:rPr>
        <w:t>Programa de las Jornadas “El Puerto, motor económico de Cartagena”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color w:val="000000"/>
        </w:rPr>
        <w:t>Comienzan </w:t>
      </w:r>
      <w:r w:rsidRPr="001D5E29">
        <w:rPr>
          <w:rFonts w:ascii="Calibri" w:hAnsi="Calibri" w:cs="Times New Roman"/>
          <w:b/>
          <w:bCs/>
          <w:color w:val="000000"/>
        </w:rPr>
        <w:t>el lunes 14 de diciembre</w:t>
      </w:r>
      <w:r w:rsidRPr="001D5E29">
        <w:rPr>
          <w:rFonts w:ascii="Calibri" w:hAnsi="Calibri" w:cs="Times New Roman"/>
          <w:color w:val="000000"/>
        </w:rPr>
        <w:t xml:space="preserve">, a las 12 horas, en el salón de actos de la Autoridad Portuaria, con una mesa redonda, con el título, “El Puerto motor económico de la ciudad”, moderada por el periodista Gregorio Mármol, y donde participarán, la presidenta de la APC, Yolanda Muñoz, la vicealcaldesa del ayuntamiento de Cartagena, Noelia Arroyo, la rectora de la UPCT, Beatriz Miguel, el almirante de Arsenal, Pedro Luis de la Puente, la presidenta de COEC, Ana Correa, y el director de Refinería, Antonio </w:t>
      </w:r>
      <w:proofErr w:type="spellStart"/>
      <w:r w:rsidRPr="001D5E29">
        <w:rPr>
          <w:rFonts w:ascii="Calibri" w:hAnsi="Calibri" w:cs="Times New Roman"/>
          <w:color w:val="000000"/>
        </w:rPr>
        <w:t>Mestre</w:t>
      </w:r>
      <w:proofErr w:type="spellEnd"/>
      <w:r w:rsidRPr="001D5E29">
        <w:rPr>
          <w:rFonts w:ascii="Calibri" w:hAnsi="Calibri" w:cs="Times New Roman"/>
          <w:color w:val="000000"/>
        </w:rPr>
        <w:t>.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color w:val="000000"/>
        </w:rPr>
        <w:t>Por la tarde, a las 19,30 horas, en el salón de actos de la Económica, tendrá lugar una conferencia a cargo de Mauricio Álvarez, “La Industria Naval y el Puerto de Cartagena. Historia, Oportunidades y Riesgos en Tiempos de Cambio”.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b/>
          <w:bCs/>
          <w:color w:val="000000"/>
        </w:rPr>
        <w:t>El 15 de diciembre</w:t>
      </w:r>
      <w:r w:rsidRPr="001D5E29">
        <w:rPr>
          <w:rFonts w:ascii="Calibri" w:hAnsi="Calibri" w:cs="Times New Roman"/>
          <w:color w:val="000000"/>
        </w:rPr>
        <w:t>, a las</w:t>
      </w:r>
      <w:r w:rsidRPr="001D5E29">
        <w:rPr>
          <w:rFonts w:ascii="Calibri" w:hAnsi="Calibri" w:cs="Times New Roman"/>
          <w:b/>
          <w:bCs/>
          <w:color w:val="000000"/>
        </w:rPr>
        <w:t> </w:t>
      </w:r>
      <w:r w:rsidRPr="001D5E29">
        <w:rPr>
          <w:rFonts w:ascii="Calibri" w:hAnsi="Calibri" w:cs="Times New Roman"/>
          <w:color w:val="000000"/>
        </w:rPr>
        <w:t>12,00, salón de actos de la Autoridad Portuaria, el director general de la APC habla sobre la “Expansión Económica del Puerto, Presente y Futuro Económico”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color w:val="000000"/>
        </w:rPr>
        <w:t>Por la tarde, a las 19.30 h, salón de actos de la Económica, conferencia: “El desarrollo urbanístico en Cartagena y su puerto”, a cargo del presidente de la Cámara de Comercio de Cartagena, Miguel Martínez.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color w:val="000000"/>
        </w:rPr>
        <w:t>El </w:t>
      </w:r>
      <w:r w:rsidRPr="001D5E29">
        <w:rPr>
          <w:rFonts w:ascii="Calibri" w:hAnsi="Calibri" w:cs="Times New Roman"/>
          <w:b/>
          <w:bCs/>
          <w:color w:val="000000"/>
          <w:u w:val="single"/>
        </w:rPr>
        <w:t>16 de diciembre,</w:t>
      </w:r>
      <w:r w:rsidRPr="001D5E29">
        <w:rPr>
          <w:rFonts w:ascii="Calibri" w:hAnsi="Calibri" w:cs="Times New Roman"/>
          <w:color w:val="000000"/>
        </w:rPr>
        <w:t> salón de actos de la Autoridad Portuaria, a las 11,30 horas, el técnico de Patrimonio de la CARM e historiador del arte, José Francisco López, dará una conferencia sobre “Integración Puerto-Ciudad”, y a las 12.00 h, Conferencia: “Tránsito Portuario”, de la mano de la Agencia Marítima Blázquez, Javier Sánchez.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color w:val="000000"/>
        </w:rPr>
        <w:t>Por la tarde, a las 19,30 h, salón de actos de la Económica, conferencia: “El frente Marítimo de Cartagena, su evolución histórica” con José Antonio Rodríguez Martín, arquitecto.  </w:t>
      </w:r>
    </w:p>
    <w:p w:rsidR="001D5E29" w:rsidRPr="001D5E29" w:rsidRDefault="001D5E29" w:rsidP="001D5E29">
      <w:pPr>
        <w:spacing w:after="160" w:line="235" w:lineRule="atLeast"/>
        <w:jc w:val="both"/>
        <w:rPr>
          <w:rFonts w:ascii="Calibri" w:hAnsi="Calibri" w:cs="Times New Roman"/>
          <w:color w:val="000000"/>
          <w:sz w:val="22"/>
          <w:szCs w:val="22"/>
        </w:rPr>
      </w:pPr>
      <w:r w:rsidRPr="001D5E29">
        <w:rPr>
          <w:rFonts w:ascii="Calibri" w:hAnsi="Calibri" w:cs="Times New Roman"/>
          <w:color w:val="000000"/>
        </w:rPr>
        <w:t>El </w:t>
      </w:r>
      <w:r w:rsidRPr="001D5E29">
        <w:rPr>
          <w:rFonts w:ascii="Calibri" w:hAnsi="Calibri" w:cs="Times New Roman"/>
          <w:b/>
          <w:bCs/>
          <w:color w:val="000000"/>
        </w:rPr>
        <w:t>17 de diciembre</w:t>
      </w:r>
      <w:r w:rsidRPr="001D5E29">
        <w:rPr>
          <w:rFonts w:ascii="Calibri" w:hAnsi="Calibri" w:cs="Times New Roman"/>
          <w:color w:val="000000"/>
        </w:rPr>
        <w:t>, en el salón de actos de la APC, a</w:t>
      </w:r>
      <w:r w:rsidRPr="001D5E29">
        <w:rPr>
          <w:rFonts w:ascii="Calibri" w:hAnsi="Calibri" w:cs="Times New Roman"/>
          <w:b/>
          <w:bCs/>
          <w:color w:val="000000"/>
        </w:rPr>
        <w:t> </w:t>
      </w:r>
      <w:r w:rsidRPr="001D5E29">
        <w:rPr>
          <w:rFonts w:ascii="Calibri" w:hAnsi="Calibri" w:cs="Times New Roman"/>
          <w:color w:val="000000"/>
        </w:rPr>
        <w:t xml:space="preserve">las 11,30 horas, el cronista de Cartagena, Juan Ignacio </w:t>
      </w:r>
      <w:proofErr w:type="spellStart"/>
      <w:r w:rsidRPr="001D5E29">
        <w:rPr>
          <w:rFonts w:ascii="Calibri" w:hAnsi="Calibri" w:cs="Times New Roman"/>
          <w:color w:val="000000"/>
        </w:rPr>
        <w:t>Ferrández</w:t>
      </w:r>
      <w:proofErr w:type="spellEnd"/>
      <w:r w:rsidRPr="001D5E29">
        <w:rPr>
          <w:rFonts w:ascii="Calibri" w:hAnsi="Calibri" w:cs="Times New Roman"/>
          <w:color w:val="000000"/>
        </w:rPr>
        <w:t xml:space="preserve"> dará una conferencia “1896 – 1972, La Velada Marítima” y a las 12,15 horas tendrá lugar la clausura de las jornadas con la presidenta de la APC, Yolanda Muñoz, y el presidente de la Sociedad Económica de Amigos del País de Cartagena, Pedro </w:t>
      </w:r>
      <w:proofErr w:type="spellStart"/>
      <w:r w:rsidRPr="001D5E29">
        <w:rPr>
          <w:rFonts w:ascii="Calibri" w:hAnsi="Calibri" w:cs="Times New Roman"/>
          <w:color w:val="000000"/>
        </w:rPr>
        <w:t>Negroles</w:t>
      </w:r>
      <w:proofErr w:type="spellEnd"/>
      <w:r w:rsidRPr="001D5E29">
        <w:rPr>
          <w:rFonts w:ascii="Calibri" w:hAnsi="Calibri" w:cs="Times New Roman"/>
          <w:color w:val="000000"/>
        </w:rPr>
        <w:t>. </w:t>
      </w:r>
    </w:p>
    <w:p w:rsidR="001D5E29" w:rsidRPr="001D5E29" w:rsidRDefault="001D5E29" w:rsidP="001D5E29">
      <w:pPr>
        <w:rPr>
          <w:rFonts w:ascii="Times New Roman" w:eastAsia="Times New Roman" w:hAnsi="Times New Roman" w:cs="Times New Roman"/>
          <w:sz w:val="20"/>
          <w:szCs w:val="20"/>
        </w:rPr>
      </w:pPr>
    </w:p>
    <w:p w:rsidR="008243F2" w:rsidRDefault="008243F2">
      <w:bookmarkStart w:id="0" w:name="_GoBack"/>
      <w:bookmarkEnd w:id="0"/>
    </w:p>
    <w:sectPr w:rsidR="008243F2" w:rsidSect="008243F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29"/>
    <w:rsid w:val="001D5E29"/>
    <w:rsid w:val="008243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4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D5E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D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1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Macintosh Word</Application>
  <DocSecurity>0</DocSecurity>
  <Lines>14</Lines>
  <Paragraphs>4</Paragraphs>
  <ScaleCrop>false</ScaleCrop>
  <Company>CdS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CdS6</dc:creator>
  <cp:keywords/>
  <dc:description/>
  <cp:lastModifiedBy>CdS6</cp:lastModifiedBy>
  <cp:revision>1</cp:revision>
  <dcterms:created xsi:type="dcterms:W3CDTF">2020-12-10T09:30:00Z</dcterms:created>
  <dcterms:modified xsi:type="dcterms:W3CDTF">2020-12-10T09:31:00Z</dcterms:modified>
</cp:coreProperties>
</file>